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78DF9" w14:textId="77777777" w:rsidR="00CC41EA" w:rsidRPr="00FF1121" w:rsidRDefault="00CC41EA" w:rsidP="00FF1121">
      <w:pPr>
        <w:pStyle w:val="NoSpacing"/>
        <w:rPr>
          <w:b/>
          <w:bCs/>
          <w:sz w:val="28"/>
          <w:szCs w:val="28"/>
        </w:rPr>
      </w:pPr>
      <w:r w:rsidRPr="00FF1121">
        <w:rPr>
          <w:b/>
          <w:bCs/>
          <w:sz w:val="28"/>
          <w:szCs w:val="28"/>
        </w:rPr>
        <w:t>Introduction</w:t>
      </w:r>
    </w:p>
    <w:p w14:paraId="272E6685" w14:textId="77777777" w:rsidR="00CC41EA" w:rsidRDefault="00CC41EA" w:rsidP="00CC41EA">
      <w:pPr>
        <w:pStyle w:val="NoSpacing"/>
      </w:pPr>
    </w:p>
    <w:p w14:paraId="3A1FC6B9" w14:textId="77777777" w:rsidR="00CC41EA" w:rsidRDefault="00CC41EA" w:rsidP="00CC41EA">
      <w:pPr>
        <w:pStyle w:val="NoSpacing"/>
      </w:pPr>
      <w:r w:rsidRPr="007701EA">
        <w:t>From the manufacturing floor to the sales floor, it is essential to have knowledgeable, well-trained workers. This is becoming more challenging in the industrial sector, which is dealing with a serious skills gap that could leave millions of manufacturing jobs unfilled, a rapidly retiring workforce, and a need to support increasing automation.¹ Additionally, traditional manual-based or instructor-led training can be not only extremely time-consuming</w:t>
      </w:r>
      <w:r>
        <w:t xml:space="preserve"> and stressful</w:t>
      </w:r>
      <w:r w:rsidRPr="007701EA">
        <w:t>, but expensive when personnel and travel costs, language translation, and machinery downtime is factored in.</w:t>
      </w:r>
    </w:p>
    <w:p w14:paraId="701768D7" w14:textId="77777777" w:rsidR="00CC41EA" w:rsidRPr="007701EA" w:rsidRDefault="00CC41EA" w:rsidP="00CC41EA">
      <w:pPr>
        <w:pStyle w:val="NoSpacing"/>
      </w:pPr>
    </w:p>
    <w:p w14:paraId="4D1E04CE" w14:textId="77777777" w:rsidR="00CC41EA" w:rsidRPr="0046266F" w:rsidRDefault="00CC41EA" w:rsidP="00CC41EA">
      <w:pPr>
        <w:pStyle w:val="NoSpacing"/>
        <w:rPr>
          <w:rStyle w:val="Hyperlink"/>
          <w:rFonts w:cstheme="minorHAnsi"/>
          <w:color w:val="000000" w:themeColor="text1"/>
          <w:sz w:val="10"/>
          <w:szCs w:val="10"/>
        </w:rPr>
      </w:pPr>
      <w:r w:rsidRPr="0046266F">
        <w:rPr>
          <w:sz w:val="10"/>
          <w:szCs w:val="10"/>
        </w:rPr>
        <w:t xml:space="preserve">1 Industry Week - How Manufacturers Will Tackle the Talent Shortage in 2019: </w:t>
      </w:r>
      <w:hyperlink r:id="rId5" w:history="1">
        <w:r w:rsidRPr="0046266F">
          <w:rPr>
            <w:rStyle w:val="Hyperlink"/>
            <w:rFonts w:cstheme="minorHAnsi"/>
            <w:color w:val="000000" w:themeColor="text1"/>
            <w:sz w:val="10"/>
            <w:szCs w:val="10"/>
          </w:rPr>
          <w:t>https://www.industryweek.com/talent/article/22027389/how-manufacturers-are-tackling-the-skills-gap</w:t>
        </w:r>
      </w:hyperlink>
    </w:p>
    <w:p w14:paraId="13AB20B1" w14:textId="77777777" w:rsidR="00CC41EA" w:rsidRDefault="00CC41EA" w:rsidP="00CC41EA">
      <w:pPr>
        <w:pStyle w:val="NoSpacing"/>
      </w:pPr>
    </w:p>
    <w:p w14:paraId="2711CF37" w14:textId="77777777" w:rsidR="00CC41EA" w:rsidRDefault="00CC41EA" w:rsidP="00CC41EA">
      <w:pPr>
        <w:pStyle w:val="NoSpacing"/>
      </w:pPr>
      <w:r w:rsidRPr="007701EA">
        <w:t xml:space="preserve">As VR technology and hardware continue to evolve and become more accessible, enterprises are expanding the range of use cases across their organizations. What used to be seen as merely a marketing </w:t>
      </w:r>
      <w:r>
        <w:t>device</w:t>
      </w:r>
      <w:r w:rsidRPr="007701EA">
        <w:t xml:space="preserve"> has evolved to now measurably impact the entire product lifecycle and customer experience.</w:t>
      </w:r>
    </w:p>
    <w:p w14:paraId="71472B32" w14:textId="77777777" w:rsidR="00CC41EA" w:rsidRDefault="00CC41EA" w:rsidP="00CC41EA">
      <w:pPr>
        <w:pStyle w:val="NoSpacing"/>
      </w:pPr>
    </w:p>
    <w:p w14:paraId="52512289" w14:textId="77777777" w:rsidR="00CC41EA" w:rsidRDefault="00CC41EA" w:rsidP="00CC41EA">
      <w:pPr>
        <w:pStyle w:val="NoSpacing"/>
      </w:pPr>
      <w:r w:rsidRPr="007701EA">
        <w:t>When applied to business, these technologies allow to reshape entire industry processes, reduce costs, enhance both customer experience and satisfaction and improve overall efficiency by increasing the perception of the surrounding environment. A focused and accurate value assessment is the best way to ensure that you get the most value out of these revolutionary tools—both in the immediate results and long-term scalability.</w:t>
      </w:r>
    </w:p>
    <w:p w14:paraId="0DA6C7E6" w14:textId="77777777" w:rsidR="00CC41EA" w:rsidRDefault="00CC41EA" w:rsidP="00CC41EA">
      <w:pPr>
        <w:pStyle w:val="NoSpacing"/>
      </w:pPr>
    </w:p>
    <w:p w14:paraId="524F8C22" w14:textId="77777777" w:rsidR="00CC41EA" w:rsidRPr="00CC41EA" w:rsidRDefault="00CC41EA" w:rsidP="00CC41EA">
      <w:pPr>
        <w:pStyle w:val="NoSpacing"/>
        <w:rPr>
          <w:b/>
          <w:bCs/>
          <w:sz w:val="28"/>
          <w:szCs w:val="28"/>
        </w:rPr>
      </w:pPr>
      <w:r w:rsidRPr="00CC41EA">
        <w:rPr>
          <w:b/>
          <w:bCs/>
          <w:sz w:val="28"/>
          <w:szCs w:val="28"/>
        </w:rPr>
        <w:t>VIGO</w:t>
      </w:r>
    </w:p>
    <w:p w14:paraId="50BFDC6D" w14:textId="77777777" w:rsidR="00CC41EA" w:rsidRDefault="00CC41EA" w:rsidP="00CC41EA">
      <w:pPr>
        <w:pStyle w:val="NoSpacing"/>
      </w:pPr>
    </w:p>
    <w:p w14:paraId="6B7826E6" w14:textId="77777777" w:rsidR="00CC41EA" w:rsidRPr="007701EA" w:rsidRDefault="00CC41EA" w:rsidP="00CC41EA">
      <w:pPr>
        <w:pStyle w:val="NoSpacing"/>
      </w:pPr>
      <w:r w:rsidRPr="007701EA">
        <w:t xml:space="preserve">VIGO is our </w:t>
      </w:r>
      <w:r>
        <w:t>VR</w:t>
      </w:r>
      <w:r w:rsidRPr="007701EA">
        <w:t xml:space="preserve"> software solution for enterprise training that </w:t>
      </w:r>
      <w:r>
        <w:t>is supplemented by AR &amp; MR modules</w:t>
      </w:r>
      <w:r w:rsidRPr="007701EA">
        <w:t xml:space="preserve"> </w:t>
      </w:r>
      <w:r>
        <w:t>-</w:t>
      </w:r>
      <w:r w:rsidRPr="007701EA">
        <w:t>t</w:t>
      </w:r>
      <w:r>
        <w:t>ogether they constitute</w:t>
      </w:r>
      <w:r w:rsidRPr="007701EA">
        <w:t xml:space="preserve"> a comprehensive platform which can be utilized to incorporate </w:t>
      </w:r>
      <w:r>
        <w:t>VR</w:t>
      </w:r>
      <w:r w:rsidRPr="007701EA">
        <w:t xml:space="preserve"> training into business scenarios at low cost with high impact.</w:t>
      </w:r>
    </w:p>
    <w:p w14:paraId="7B793592" w14:textId="77777777" w:rsidR="00CC41EA" w:rsidRPr="007701EA" w:rsidRDefault="00CC41EA" w:rsidP="00CC41EA">
      <w:pPr>
        <w:pStyle w:val="NoSpacing"/>
      </w:pPr>
    </w:p>
    <w:p w14:paraId="74091128" w14:textId="77777777" w:rsidR="00CC41EA" w:rsidRPr="0046266F" w:rsidRDefault="00CC41EA" w:rsidP="00CC41EA">
      <w:pPr>
        <w:pStyle w:val="NoSpacing"/>
        <w:rPr>
          <w:b/>
          <w:bCs/>
        </w:rPr>
      </w:pPr>
      <w:r w:rsidRPr="0046266F">
        <w:rPr>
          <w:b/>
          <w:bCs/>
        </w:rPr>
        <w:t>Main functions</w:t>
      </w:r>
      <w:r>
        <w:rPr>
          <w:b/>
          <w:bCs/>
        </w:rPr>
        <w:t xml:space="preserve"> and features</w:t>
      </w:r>
      <w:r w:rsidRPr="0046266F">
        <w:rPr>
          <w:b/>
          <w:bCs/>
        </w:rPr>
        <w:t>:</w:t>
      </w:r>
    </w:p>
    <w:p w14:paraId="1AE413C2" w14:textId="77777777" w:rsidR="00CC41EA" w:rsidRPr="007701EA" w:rsidRDefault="00CC41EA" w:rsidP="00CC41EA">
      <w:pPr>
        <w:pStyle w:val="NoSpacing"/>
      </w:pPr>
    </w:p>
    <w:p w14:paraId="3AD6C66E" w14:textId="77777777" w:rsidR="00CC41EA" w:rsidRPr="00CC41EA" w:rsidRDefault="00CC41EA" w:rsidP="00CC41EA">
      <w:pPr>
        <w:pStyle w:val="NoSpacing"/>
        <w:numPr>
          <w:ilvl w:val="0"/>
          <w:numId w:val="1"/>
        </w:numPr>
        <w:rPr>
          <w:color w:val="000000" w:themeColor="text1"/>
        </w:rPr>
      </w:pPr>
      <w:r w:rsidRPr="00CC41EA">
        <w:rPr>
          <w:color w:val="000000" w:themeColor="text1"/>
        </w:rPr>
        <w:t xml:space="preserve">Fully immersive and interactive 3D VR virtual reality (VR) workspace constructed (when needed) with the help of laser scanning technology with correct geospatial data. </w:t>
      </w:r>
    </w:p>
    <w:p w14:paraId="5C873257" w14:textId="77777777" w:rsidR="00CC41EA" w:rsidRPr="00CC41EA" w:rsidRDefault="00CC41EA" w:rsidP="00CC41EA">
      <w:pPr>
        <w:pStyle w:val="NoSpacing"/>
        <w:numPr>
          <w:ilvl w:val="0"/>
          <w:numId w:val="1"/>
        </w:numPr>
        <w:rPr>
          <w:color w:val="000000" w:themeColor="text1"/>
        </w:rPr>
      </w:pPr>
      <w:r w:rsidRPr="00CC41EA">
        <w:rPr>
          <w:color w:val="000000" w:themeColor="text1"/>
        </w:rPr>
        <w:t>Integrated scenario editor which enables quick additions and modifications.</w:t>
      </w:r>
    </w:p>
    <w:p w14:paraId="49A31F47" w14:textId="77777777" w:rsidR="00CC41EA" w:rsidRPr="00CC41EA" w:rsidRDefault="00CC41EA" w:rsidP="00CC41EA">
      <w:pPr>
        <w:pStyle w:val="NoSpacing"/>
        <w:numPr>
          <w:ilvl w:val="0"/>
          <w:numId w:val="1"/>
        </w:numPr>
        <w:rPr>
          <w:color w:val="000000" w:themeColor="text1"/>
        </w:rPr>
      </w:pPr>
      <w:r w:rsidRPr="00CC41EA">
        <w:rPr>
          <w:color w:val="000000" w:themeColor="text1"/>
        </w:rPr>
        <w:t>Behaviour-changing process simulation with repeatable scenarios and simulated real world consequences.</w:t>
      </w:r>
    </w:p>
    <w:p w14:paraId="11F3C14F" w14:textId="77777777" w:rsidR="00CC41EA" w:rsidRPr="00CC41EA" w:rsidRDefault="00CC41EA" w:rsidP="00CC41EA">
      <w:pPr>
        <w:pStyle w:val="NoSpacing"/>
        <w:numPr>
          <w:ilvl w:val="0"/>
          <w:numId w:val="1"/>
        </w:numPr>
        <w:rPr>
          <w:color w:val="000000" w:themeColor="text1"/>
        </w:rPr>
      </w:pPr>
      <w:r w:rsidRPr="00CC41EA">
        <w:rPr>
          <w:color w:val="000000" w:themeColor="text1"/>
        </w:rPr>
        <w:t>360° viewer application for learning and remote guidance.</w:t>
      </w:r>
    </w:p>
    <w:p w14:paraId="4F4BB75C" w14:textId="77777777" w:rsidR="00CC41EA" w:rsidRPr="00CC41EA" w:rsidRDefault="00CC41EA" w:rsidP="00CC41EA">
      <w:pPr>
        <w:pStyle w:val="NoSpacing"/>
        <w:numPr>
          <w:ilvl w:val="0"/>
          <w:numId w:val="1"/>
        </w:numPr>
        <w:rPr>
          <w:color w:val="000000" w:themeColor="text1"/>
        </w:rPr>
      </w:pPr>
      <w:r w:rsidRPr="00CC41EA">
        <w:rPr>
          <w:color w:val="000000" w:themeColor="text1"/>
        </w:rPr>
        <w:t>HoloLens Mixed Reality application and mobile Augmented Reality application.</w:t>
      </w:r>
    </w:p>
    <w:p w14:paraId="26C61F16" w14:textId="77777777" w:rsidR="00CC41EA" w:rsidRPr="00CC41EA" w:rsidRDefault="00CC41EA" w:rsidP="00CC41EA">
      <w:pPr>
        <w:pStyle w:val="NoSpacing"/>
        <w:numPr>
          <w:ilvl w:val="0"/>
          <w:numId w:val="1"/>
        </w:numPr>
        <w:rPr>
          <w:color w:val="000000" w:themeColor="text1"/>
        </w:rPr>
      </w:pPr>
      <w:r w:rsidRPr="00CC41EA">
        <w:rPr>
          <w:color w:val="000000" w:themeColor="text1"/>
        </w:rPr>
        <w:t>Remote cross platform collaboration.</w:t>
      </w:r>
    </w:p>
    <w:p w14:paraId="19A36097" w14:textId="77777777" w:rsidR="00CC41EA" w:rsidRPr="00CC41EA" w:rsidRDefault="00CC41EA" w:rsidP="00CC41EA">
      <w:pPr>
        <w:pStyle w:val="NoSpacing"/>
        <w:numPr>
          <w:ilvl w:val="0"/>
          <w:numId w:val="1"/>
        </w:numPr>
        <w:rPr>
          <w:color w:val="000000" w:themeColor="text1"/>
        </w:rPr>
      </w:pPr>
      <w:r w:rsidRPr="00CC41EA">
        <w:rPr>
          <w:color w:val="000000" w:themeColor="text1"/>
        </w:rPr>
        <w:t>Interconnectivity with SCADA systems.</w:t>
      </w:r>
    </w:p>
    <w:p w14:paraId="2BBD5347" w14:textId="77777777" w:rsidR="00CC41EA" w:rsidRPr="00CC41EA" w:rsidRDefault="00CC41EA" w:rsidP="00CC41EA">
      <w:pPr>
        <w:pStyle w:val="NoSpacing"/>
        <w:numPr>
          <w:ilvl w:val="0"/>
          <w:numId w:val="1"/>
        </w:numPr>
        <w:rPr>
          <w:color w:val="000000" w:themeColor="text1"/>
        </w:rPr>
      </w:pPr>
      <w:r w:rsidRPr="00CC41EA">
        <w:rPr>
          <w:color w:val="000000" w:themeColor="text1"/>
        </w:rPr>
        <w:t>Real time Data collection for analytics.</w:t>
      </w:r>
    </w:p>
    <w:p w14:paraId="19309D24" w14:textId="77777777" w:rsidR="00CC41EA" w:rsidRPr="007701EA" w:rsidRDefault="00CC41EA" w:rsidP="00CC41EA">
      <w:pPr>
        <w:pStyle w:val="NoSpacing"/>
        <w:numPr>
          <w:ilvl w:val="0"/>
          <w:numId w:val="1"/>
        </w:numPr>
      </w:pPr>
      <w:r w:rsidRPr="007701EA">
        <w:t>Fully customizable GUI.</w:t>
      </w:r>
    </w:p>
    <w:p w14:paraId="79093974" w14:textId="77777777" w:rsidR="00CC41EA" w:rsidRPr="007701EA" w:rsidRDefault="00CC41EA" w:rsidP="00CC41EA">
      <w:pPr>
        <w:pStyle w:val="NoSpacing"/>
        <w:numPr>
          <w:ilvl w:val="0"/>
          <w:numId w:val="1"/>
        </w:numPr>
      </w:pPr>
      <w:r w:rsidRPr="007701EA">
        <w:t>Full scalability.</w:t>
      </w:r>
    </w:p>
    <w:p w14:paraId="71EE0D00" w14:textId="77777777" w:rsidR="00CC41EA" w:rsidRPr="006F07B0" w:rsidRDefault="00CC41EA" w:rsidP="00CC41EA">
      <w:pPr>
        <w:pStyle w:val="NoSpacing"/>
        <w:numPr>
          <w:ilvl w:val="0"/>
          <w:numId w:val="1"/>
        </w:numPr>
      </w:pPr>
      <w:r w:rsidRPr="006F07B0">
        <w:t>Intuitive workflow.</w:t>
      </w:r>
    </w:p>
    <w:p w14:paraId="5475AE90" w14:textId="77777777" w:rsidR="00CC41EA" w:rsidRPr="006F07B0" w:rsidRDefault="00CC41EA" w:rsidP="00CC41EA">
      <w:pPr>
        <w:pStyle w:val="NoSpacing"/>
        <w:numPr>
          <w:ilvl w:val="0"/>
          <w:numId w:val="1"/>
        </w:numPr>
      </w:pPr>
      <w:r w:rsidRPr="006F07B0">
        <w:t>Secure and reliable</w:t>
      </w:r>
      <w:r>
        <w:t>.</w:t>
      </w:r>
    </w:p>
    <w:p w14:paraId="41B6A400" w14:textId="77777777" w:rsidR="00CC41EA" w:rsidRPr="006F07B0" w:rsidRDefault="00CC41EA" w:rsidP="00CC41EA">
      <w:pPr>
        <w:pStyle w:val="NoSpacing"/>
        <w:numPr>
          <w:ilvl w:val="0"/>
          <w:numId w:val="1"/>
        </w:numPr>
      </w:pPr>
      <w:r w:rsidRPr="006F07B0">
        <w:t>Measurable insights</w:t>
      </w:r>
      <w:r>
        <w:t>.</w:t>
      </w:r>
    </w:p>
    <w:p w14:paraId="16BE7E1A" w14:textId="49E879B6" w:rsidR="00CC41EA" w:rsidRDefault="00CC41EA" w:rsidP="00CC41EA">
      <w:pPr>
        <w:pStyle w:val="NoSpacing"/>
        <w:numPr>
          <w:ilvl w:val="0"/>
          <w:numId w:val="1"/>
        </w:numPr>
      </w:pPr>
      <w:r w:rsidRPr="006F07B0">
        <w:t>Easy de</w:t>
      </w:r>
      <w:bookmarkStart w:id="0" w:name="_GoBack"/>
      <w:bookmarkEnd w:id="0"/>
      <w:r w:rsidR="00FF64C6">
        <w:t>ployment.</w:t>
      </w:r>
    </w:p>
    <w:p w14:paraId="24F866B7" w14:textId="77777777" w:rsidR="00CC41EA" w:rsidRDefault="00CC41EA" w:rsidP="00CC41EA">
      <w:pPr>
        <w:pStyle w:val="NoSpacing"/>
      </w:pPr>
    </w:p>
    <w:p w14:paraId="688947F4" w14:textId="77777777" w:rsidR="00CC41EA" w:rsidRPr="00986759" w:rsidRDefault="00CC41EA" w:rsidP="00CC41EA">
      <w:pPr>
        <w:pStyle w:val="NoSpacing"/>
        <w:rPr>
          <w:b/>
          <w:bCs/>
          <w:sz w:val="28"/>
          <w:szCs w:val="28"/>
        </w:rPr>
      </w:pPr>
      <w:r w:rsidRPr="00986759">
        <w:rPr>
          <w:b/>
          <w:bCs/>
          <w:sz w:val="28"/>
          <w:szCs w:val="28"/>
        </w:rPr>
        <w:t>Info + call to action</w:t>
      </w:r>
    </w:p>
    <w:p w14:paraId="759A54CC" w14:textId="77777777" w:rsidR="00CC41EA" w:rsidRPr="006F07B0" w:rsidRDefault="00CC41EA" w:rsidP="00CC41EA">
      <w:pPr>
        <w:pStyle w:val="NoSpacing"/>
      </w:pPr>
    </w:p>
    <w:p w14:paraId="3CB40B4C" w14:textId="77777777" w:rsidR="00CC41EA" w:rsidRPr="007701EA" w:rsidRDefault="00CC41EA" w:rsidP="00CC41EA">
      <w:pPr>
        <w:pStyle w:val="NoSpacing"/>
      </w:pPr>
    </w:p>
    <w:p w14:paraId="62223FBE" w14:textId="77777777" w:rsidR="007322E3" w:rsidRPr="00CC41EA" w:rsidRDefault="007322E3">
      <w:pPr>
        <w:rPr>
          <w:lang w:val="sl-SI"/>
        </w:rPr>
      </w:pPr>
    </w:p>
    <w:sectPr w:rsidR="007322E3" w:rsidRPr="00CC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B0F6C"/>
    <w:multiLevelType w:val="hybridMultilevel"/>
    <w:tmpl w:val="D75C9B48"/>
    <w:lvl w:ilvl="0" w:tplc="A368685A">
      <w:start w:val="2"/>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F8F0072"/>
    <w:multiLevelType w:val="hybridMultilevel"/>
    <w:tmpl w:val="E6886DD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EA"/>
    <w:rsid w:val="007322E3"/>
    <w:rsid w:val="00CC41EA"/>
    <w:rsid w:val="00FF1121"/>
    <w:rsid w:val="00FF64C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1D5A"/>
  <w15:chartTrackingRefBased/>
  <w15:docId w15:val="{161C861C-3D1F-482A-B876-04657E57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1EA"/>
    <w:pPr>
      <w:spacing w:after="0" w:line="240" w:lineRule="auto"/>
    </w:pPr>
    <w:rPr>
      <w:lang w:val="sl-SI"/>
    </w:rPr>
  </w:style>
  <w:style w:type="character" w:styleId="Hyperlink">
    <w:name w:val="Hyperlink"/>
    <w:basedOn w:val="DefaultParagraphFont"/>
    <w:uiPriority w:val="99"/>
    <w:unhideWhenUsed/>
    <w:rsid w:val="00CC4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dustryweek.com/talent/article/22027389/how-manufacturers-are-tackling-the-skills-g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 Pozlep</dc:creator>
  <cp:keywords/>
  <dc:description/>
  <cp:lastModifiedBy>Domen Pozlep</cp:lastModifiedBy>
  <cp:revision>3</cp:revision>
  <dcterms:created xsi:type="dcterms:W3CDTF">2020-08-19T10:44:00Z</dcterms:created>
  <dcterms:modified xsi:type="dcterms:W3CDTF">2020-08-19T10:49:00Z</dcterms:modified>
</cp:coreProperties>
</file>